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6C" w:rsidRDefault="0072333B">
      <w:pPr>
        <w:spacing w:before="240" w:after="240"/>
        <w:rPr>
          <w:b/>
        </w:rPr>
      </w:pPr>
      <w:r>
        <w:rPr>
          <w:b/>
        </w:rPr>
        <w:t>Рекомендации по оформлению договоров (на оказание услуг, поставку товаров) в рамках программы «Приоритет-2030»</w:t>
      </w:r>
    </w:p>
    <w:p w:rsidR="0060196C" w:rsidRDefault="0072333B">
      <w:pPr>
        <w:spacing w:before="240" w:after="240"/>
      </w:pPr>
      <w:r>
        <w:t xml:space="preserve"> </w:t>
      </w:r>
    </w:p>
    <w:p w:rsidR="0060196C" w:rsidRDefault="0072333B">
      <w:pPr>
        <w:spacing w:before="240" w:after="240"/>
      </w:pPr>
      <w:r>
        <w:t xml:space="preserve">1. В качестве реквизитов договора необходимо указывать официальные реквизиты вуза в казначействе. </w:t>
      </w:r>
    </w:p>
    <w:tbl>
      <w:tblPr>
        <w:tblStyle w:val="a5"/>
        <w:tblW w:w="895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215"/>
      </w:tblGrid>
      <w:tr w:rsidR="0060196C" w:rsidRPr="0072333B">
        <w:trPr>
          <w:trHeight w:val="2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96C" w:rsidRDefault="0072333B">
            <w:pPr>
              <w:jc w:val="center"/>
            </w:pPr>
            <w:r>
              <w:rPr>
                <w:b/>
              </w:rPr>
              <w:t>Рублевый счет в Казначействе</w:t>
            </w:r>
          </w:p>
          <w:p w:rsidR="0060196C" w:rsidRDefault="0072333B">
            <w: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      </w:r>
            <w:proofErr w:type="spellStart"/>
            <w:r>
              <w:t>СПбПУ</w:t>
            </w:r>
            <w:proofErr w:type="spellEnd"/>
            <w:r>
              <w:t>»)</w:t>
            </w:r>
          </w:p>
          <w:p w:rsidR="0060196C" w:rsidRDefault="0072333B">
            <w:r>
              <w:t xml:space="preserve"> ОКТМО 40329000</w:t>
            </w:r>
          </w:p>
          <w:p w:rsidR="0060196C" w:rsidRDefault="0072333B">
            <w:r>
              <w:t>ОГРН 1027802505279</w:t>
            </w:r>
          </w:p>
          <w:p w:rsidR="0060196C" w:rsidRDefault="0072333B">
            <w:r>
              <w:t xml:space="preserve"> 195251, Санкт-Петербург</w:t>
            </w:r>
          </w:p>
          <w:p w:rsidR="0060196C" w:rsidRDefault="0072333B">
            <w:r>
              <w:t>ул. Политехническая, д. 29</w:t>
            </w:r>
          </w:p>
          <w:p w:rsidR="0060196C" w:rsidRDefault="0072333B">
            <w:r>
              <w:t xml:space="preserve"> ИНН 7804040077</w:t>
            </w:r>
          </w:p>
          <w:p w:rsidR="0060196C" w:rsidRDefault="0072333B">
            <w:r>
              <w:t>КПП 780401001</w:t>
            </w:r>
          </w:p>
          <w:p w:rsidR="0060196C" w:rsidRDefault="0072333B">
            <w:r>
              <w:t xml:space="preserve"> УФК по г. Санкт-Петербургу (ФГАОУ ВО </w:t>
            </w:r>
            <w:proofErr w:type="spellStart"/>
            <w:r>
              <w:t>СПбПУ</w:t>
            </w:r>
            <w:proofErr w:type="spellEnd"/>
            <w:r>
              <w:t>, л/с 30726Щ45759)</w:t>
            </w:r>
          </w:p>
          <w:p w:rsidR="0060196C" w:rsidRDefault="0072333B">
            <w:r>
              <w:t>р/с 03214643000000017200 в СЕВЕРО-ЗАПАДНОМ ГУ БАНКА РОССИИ//УФК по г. Санкт-Петербургу, г. Санкт-Петербург</w:t>
            </w:r>
          </w:p>
          <w:p w:rsidR="0060196C" w:rsidRDefault="0072333B">
            <w:r>
              <w:t>БИК 014030106</w:t>
            </w:r>
          </w:p>
          <w:p w:rsidR="0060196C" w:rsidRDefault="0072333B">
            <w:r>
              <w:t>к/с 40102810945370000005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96C" w:rsidRDefault="0072333B">
            <w:pPr>
              <w:jc w:val="center"/>
              <w:rPr>
                <w:b/>
              </w:rPr>
            </w:pPr>
            <w:r>
              <w:rPr>
                <w:b/>
              </w:rPr>
              <w:t>Валютный счет в</w:t>
            </w:r>
          </w:p>
          <w:p w:rsidR="0060196C" w:rsidRDefault="0072333B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>
              <w:rPr>
                <w:b/>
              </w:rPr>
              <w:t>анке Санкт-Петербург</w:t>
            </w:r>
          </w:p>
          <w:p w:rsidR="0060196C" w:rsidRPr="0072333B" w:rsidRDefault="0072333B">
            <w:pPr>
              <w:rPr>
                <w:lang w:val="en-US"/>
              </w:rPr>
            </w:pPr>
            <w:proofErr w:type="spellStart"/>
            <w:r w:rsidRPr="0072333B">
              <w:rPr>
                <w:lang w:val="en-US"/>
              </w:rPr>
              <w:t>SPbPU</w:t>
            </w:r>
            <w:proofErr w:type="spellEnd"/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 xml:space="preserve">Address: 29, </w:t>
            </w:r>
            <w:proofErr w:type="spellStart"/>
            <w:r w:rsidRPr="0072333B">
              <w:rPr>
                <w:lang w:val="en-US"/>
              </w:rPr>
              <w:t>Polytechnicheskaja</w:t>
            </w:r>
            <w:proofErr w:type="spellEnd"/>
            <w:r w:rsidRPr="0072333B">
              <w:rPr>
                <w:lang w:val="en-US"/>
              </w:rPr>
              <w:t xml:space="preserve"> str.</w:t>
            </w:r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>St Petersburg, Russia</w:t>
            </w:r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>Payer’s bank:</w:t>
            </w:r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>Bank «Saint-Petersburg» PJSC</w:t>
            </w:r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 xml:space="preserve">64A </w:t>
            </w:r>
            <w:proofErr w:type="spellStart"/>
            <w:r w:rsidRPr="0072333B">
              <w:rPr>
                <w:lang w:val="en-US"/>
              </w:rPr>
              <w:t>Maloohtinsky</w:t>
            </w:r>
            <w:proofErr w:type="spellEnd"/>
            <w:r w:rsidRPr="0072333B">
              <w:rPr>
                <w:lang w:val="en-US"/>
              </w:rPr>
              <w:t xml:space="preserve"> Prospect, </w:t>
            </w:r>
            <w:proofErr w:type="spellStart"/>
            <w:proofErr w:type="gramStart"/>
            <w:r w:rsidRPr="0072333B">
              <w:rPr>
                <w:lang w:val="en-US"/>
              </w:rPr>
              <w:t>St.Petersburg</w:t>
            </w:r>
            <w:proofErr w:type="spellEnd"/>
            <w:proofErr w:type="gramEnd"/>
            <w:r w:rsidRPr="0072333B">
              <w:rPr>
                <w:lang w:val="en-US"/>
              </w:rPr>
              <w:t xml:space="preserve"> 195112, Russian Federation</w:t>
            </w:r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>SWIFT: JSBSRU2P</w:t>
            </w:r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>Beneficiary:</w:t>
            </w:r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>account 40503840890550200001 (</w:t>
            </w:r>
            <w:r>
              <w:rPr>
                <w:i/>
              </w:rPr>
              <w:t>счет</w:t>
            </w:r>
            <w:r w:rsidRPr="0072333B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в</w:t>
            </w:r>
            <w:r w:rsidRPr="0072333B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долларах</w:t>
            </w:r>
            <w:r w:rsidRPr="0072333B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США</w:t>
            </w:r>
            <w:r w:rsidRPr="0072333B">
              <w:rPr>
                <w:lang w:val="en-US"/>
              </w:rPr>
              <w:t>)</w:t>
            </w:r>
          </w:p>
          <w:p w:rsidR="0060196C" w:rsidRPr="0072333B" w:rsidRDefault="0072333B">
            <w:pPr>
              <w:rPr>
                <w:lang w:val="en-US"/>
              </w:rPr>
            </w:pPr>
            <w:r w:rsidRPr="0072333B">
              <w:rPr>
                <w:lang w:val="en-US"/>
              </w:rPr>
              <w:t xml:space="preserve"> </w:t>
            </w:r>
            <w:r>
              <w:t>или</w:t>
            </w:r>
            <w:r w:rsidRPr="0072333B">
              <w:rPr>
                <w:lang w:val="en-US"/>
              </w:rPr>
              <w:t xml:space="preserve"> 40503978790554100001 (</w:t>
            </w:r>
            <w:r>
              <w:rPr>
                <w:i/>
              </w:rPr>
              <w:t>счет</w:t>
            </w:r>
            <w:r w:rsidRPr="0072333B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в</w:t>
            </w:r>
            <w:r w:rsidRPr="0072333B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Евро</w:t>
            </w:r>
            <w:r w:rsidRPr="0072333B">
              <w:rPr>
                <w:lang w:val="en-US"/>
              </w:rPr>
              <w:t>)</w:t>
            </w:r>
          </w:p>
          <w:p w:rsidR="0060196C" w:rsidRPr="0072333B" w:rsidRDefault="0072333B">
            <w:pPr>
              <w:jc w:val="center"/>
              <w:rPr>
                <w:b/>
                <w:lang w:val="en-US"/>
              </w:rPr>
            </w:pPr>
            <w:proofErr w:type="spellStart"/>
            <w:r w:rsidRPr="0072333B">
              <w:rPr>
                <w:lang w:val="en-US"/>
              </w:rPr>
              <w:t>SPbPU</w:t>
            </w:r>
            <w:proofErr w:type="spellEnd"/>
            <w:r w:rsidRPr="0072333B">
              <w:rPr>
                <w:lang w:val="en-US"/>
              </w:rPr>
              <w:t xml:space="preserve">, 29, </w:t>
            </w:r>
            <w:proofErr w:type="spellStart"/>
            <w:r w:rsidRPr="0072333B">
              <w:rPr>
                <w:lang w:val="en-US"/>
              </w:rPr>
              <w:t>Polytechnicheskaja</w:t>
            </w:r>
            <w:proofErr w:type="spellEnd"/>
            <w:r w:rsidRPr="0072333B">
              <w:rPr>
                <w:lang w:val="en-US"/>
              </w:rPr>
              <w:t xml:space="preserve"> </w:t>
            </w:r>
            <w:proofErr w:type="spellStart"/>
            <w:r w:rsidRPr="0072333B">
              <w:rPr>
                <w:lang w:val="en-US"/>
              </w:rPr>
              <w:t>str</w:t>
            </w:r>
            <w:proofErr w:type="spellEnd"/>
            <w:r w:rsidRPr="0072333B">
              <w:rPr>
                <w:lang w:val="en-US"/>
              </w:rPr>
              <w:t xml:space="preserve">, </w:t>
            </w:r>
            <w:proofErr w:type="spellStart"/>
            <w:r w:rsidRPr="0072333B">
              <w:rPr>
                <w:lang w:val="en-US"/>
              </w:rPr>
              <w:t>St.Petersburg</w:t>
            </w:r>
            <w:proofErr w:type="spellEnd"/>
            <w:r w:rsidRPr="0072333B">
              <w:rPr>
                <w:lang w:val="en-US"/>
              </w:rPr>
              <w:t>, Russian Federation</w:t>
            </w:r>
          </w:p>
        </w:tc>
      </w:tr>
    </w:tbl>
    <w:p w:rsidR="0060196C" w:rsidRDefault="0072333B">
      <w:pPr>
        <w:spacing w:before="240" w:after="240"/>
      </w:pPr>
      <w:r>
        <w:t xml:space="preserve">2. Подписантом договора должен являться профильный проректор (по политикам) или проректор- руководитель стратегического проекта (для работ в рамках </w:t>
      </w:r>
      <w:proofErr w:type="spellStart"/>
      <w:r>
        <w:t>стратпроектов</w:t>
      </w:r>
      <w:proofErr w:type="spellEnd"/>
      <w:r>
        <w:t>)</w:t>
      </w:r>
    </w:p>
    <w:p w:rsidR="0060196C" w:rsidRDefault="0072333B">
      <w:pPr>
        <w:spacing w:before="240" w:after="240"/>
      </w:pPr>
      <w:r>
        <w:t>3. В договор обязательно должна быть включена следующая фраза:</w:t>
      </w:r>
    </w:p>
    <w:p w:rsidR="0060196C" w:rsidRDefault="0072333B">
      <w:pPr>
        <w:spacing w:before="240" w:after="240"/>
      </w:pPr>
      <w:r>
        <w:t>Стороны согласны: на осуществл</w:t>
      </w:r>
      <w:r>
        <w:t xml:space="preserve">ение проверок Министерством образования и науки Российской Федерации и органами государственного финансового контроля; на запрет приобретения за счет средств, предоставленных в целях финансового обеспечения затрат получателей Субсидий, иностранной валюты, </w:t>
      </w:r>
      <w:r>
        <w:t>за исключением операций, осуществляемых в соответствии с валютным законодательством Российской Федерации (если это требование установлено в соглашении о предоставлении Субсидии).</w:t>
      </w:r>
    </w:p>
    <w:p w:rsidR="0060196C" w:rsidRPr="0072333B" w:rsidRDefault="0072333B">
      <w:pPr>
        <w:spacing w:before="240" w:after="240"/>
        <w:rPr>
          <w:color w:val="FF0000"/>
          <w:lang w:val="en-US"/>
        </w:rPr>
      </w:pPr>
      <w:r w:rsidRPr="0072333B">
        <w:rPr>
          <w:lang w:val="en-US"/>
        </w:rPr>
        <w:t>The parties agree to: inspections by the Ministry of Education and Science of</w:t>
      </w:r>
      <w:r w:rsidRPr="0072333B">
        <w:rPr>
          <w:lang w:val="en-US"/>
        </w:rPr>
        <w:t xml:space="preserve"> the Russian Federation and the state financial control bodies; to prohibit the acquisition of foreign currency, except for transactions made in accordance with the currency legislation of the Russian Federation (if this requirement is specified in the sub</w:t>
      </w:r>
      <w:r w:rsidRPr="0072333B">
        <w:rPr>
          <w:lang w:val="en-US"/>
        </w:rPr>
        <w:t>sidy agreement), at the expense of funds provided for the purpose of financial support of costs of recipients of subsidies</w:t>
      </w:r>
      <w:r w:rsidRPr="0072333B">
        <w:rPr>
          <w:color w:val="FF0000"/>
          <w:lang w:val="en-US"/>
        </w:rPr>
        <w:t>.</w:t>
      </w:r>
    </w:p>
    <w:p w:rsidR="0060196C" w:rsidRDefault="0072333B">
      <w:pPr>
        <w:spacing w:before="240" w:after="240"/>
      </w:pPr>
      <w:r>
        <w:lastRenderedPageBreak/>
        <w:t xml:space="preserve">4. Договор должен обязательно содержать ссылку на пункт положения о закупках </w:t>
      </w:r>
      <w:proofErr w:type="spellStart"/>
      <w:r>
        <w:t>СПбПУ</w:t>
      </w:r>
      <w:proofErr w:type="spellEnd"/>
      <w:r>
        <w:t>, в рамках которого эта закупка производится</w:t>
      </w:r>
    </w:p>
    <w:p w:rsidR="0060196C" w:rsidRDefault="0072333B">
      <w:pPr>
        <w:spacing w:before="240" w:after="240"/>
      </w:pPr>
      <w:r>
        <w:t>5. До</w:t>
      </w:r>
      <w:r>
        <w:t xml:space="preserve">говор должен содержать информацию о том, что оплата будет произведена за счет средств программы стратегического академического лидерства “Приоритет -2030” (Соглашение </w:t>
      </w:r>
      <w:proofErr w:type="gramStart"/>
      <w:r>
        <w:t>№  075</w:t>
      </w:r>
      <w:proofErr w:type="gramEnd"/>
      <w:r>
        <w:t>-15-2023</w:t>
      </w:r>
      <w:r>
        <w:t>-380 от 20.02.</w:t>
      </w:r>
      <w:r>
        <w:rPr>
          <w:lang w:val="ru-RU"/>
        </w:rPr>
        <w:t>20</w:t>
      </w:r>
      <w:bookmarkStart w:id="0" w:name="_GoBack"/>
      <w:bookmarkEnd w:id="0"/>
      <w:r>
        <w:t>23)</w:t>
      </w:r>
    </w:p>
    <w:p w:rsidR="0060196C" w:rsidRDefault="0072333B">
      <w:pPr>
        <w:spacing w:before="240" w:after="240"/>
      </w:pPr>
      <w:r>
        <w:t>6. Если подписант со стороны контрагента действует по дов</w:t>
      </w:r>
      <w:r>
        <w:t>еренности, необходимо приложить копию доверенности</w:t>
      </w:r>
    </w:p>
    <w:p w:rsidR="0060196C" w:rsidRDefault="0060196C"/>
    <w:sectPr w:rsidR="006019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C"/>
    <w:rsid w:val="0060196C"/>
    <w:rsid w:val="0072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F832"/>
  <w15:docId w15:val="{FE792621-5011-409E-BD60-0CBB2164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Аполон Полина Андреевна</cp:lastModifiedBy>
  <cp:revision>2</cp:revision>
  <dcterms:created xsi:type="dcterms:W3CDTF">2023-03-21T14:45:00Z</dcterms:created>
  <dcterms:modified xsi:type="dcterms:W3CDTF">2023-03-21T14:45:00Z</dcterms:modified>
</cp:coreProperties>
</file>